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94" w:rsidRPr="00E7212E" w:rsidRDefault="005A0DEB">
      <w:pPr>
        <w:rPr>
          <w:b/>
        </w:rPr>
      </w:pPr>
      <w:bookmarkStart w:id="0" w:name="_GoBack"/>
      <w:r>
        <w:rPr>
          <w:b/>
        </w:rPr>
        <w:t>HNX</w:t>
      </w:r>
      <w:r w:rsidR="00F31DCE" w:rsidRPr="00E7212E">
        <w:rPr>
          <w:b/>
        </w:rPr>
        <w:t>: Board Resolution</w:t>
      </w:r>
    </w:p>
    <w:bookmarkEnd w:id="0"/>
    <w:p w:rsidR="00F31DCE" w:rsidRDefault="00F31DCE"/>
    <w:p w:rsidR="00F31DCE" w:rsidRDefault="00F31DCE">
      <w:r>
        <w:t>On 21 Feb 2017,</w:t>
      </w:r>
      <w:r w:rsidRPr="00F31DCE">
        <w:t>Gialai Electricity JSC</w:t>
      </w:r>
      <w:r>
        <w:t xml:space="preserve"> announced Board Resolution as follows:</w:t>
      </w:r>
    </w:p>
    <w:p w:rsidR="00F31DCE" w:rsidRDefault="00F31DCE" w:rsidP="00E7212E">
      <w:pPr>
        <w:pStyle w:val="ListParagraph"/>
        <w:numPr>
          <w:ilvl w:val="0"/>
          <w:numId w:val="2"/>
        </w:numPr>
      </w:pPr>
      <w:r>
        <w:t>Approve the plan and contents of General Meeting of Shareholders of 2016 as follows: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 xml:space="preserve"> Record date: 30 Mar 2017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The time to hold  the meeting: 28 Apr 2017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The place to hold the meeting:  The Hall on 6</w:t>
      </w:r>
      <w:r w:rsidRPr="00F31DCE">
        <w:rPr>
          <w:vertAlign w:val="superscript"/>
        </w:rPr>
        <w:t>th</w:t>
      </w:r>
      <w:r>
        <w:t xml:space="preserve"> Floor, </w:t>
      </w:r>
      <w:proofErr w:type="spellStart"/>
      <w:r w:rsidRPr="00F31DCE">
        <w:t>Gialai</w:t>
      </w:r>
      <w:proofErr w:type="spellEnd"/>
      <w:r w:rsidRPr="00F31DCE">
        <w:t xml:space="preserve"> Electricity JSC</w:t>
      </w:r>
      <w:r>
        <w:t xml:space="preserve">, Truong </w:t>
      </w:r>
      <w:proofErr w:type="spellStart"/>
      <w:r>
        <w:t>Chinh</w:t>
      </w:r>
      <w:proofErr w:type="spellEnd"/>
      <w:r>
        <w:t xml:space="preserve">, </w:t>
      </w:r>
      <w:proofErr w:type="spellStart"/>
      <w:r>
        <w:t>Pleiku</w:t>
      </w:r>
      <w:proofErr w:type="spellEnd"/>
      <w:r>
        <w:t xml:space="preserve"> city, </w:t>
      </w:r>
      <w:proofErr w:type="spellStart"/>
      <w:r>
        <w:t>Gialai</w:t>
      </w:r>
      <w:proofErr w:type="spellEnd"/>
      <w:r>
        <w:t xml:space="preserve"> Province</w:t>
      </w:r>
    </w:p>
    <w:p w:rsidR="00F31DCE" w:rsidRDefault="00F31DCE" w:rsidP="00F31DCE">
      <w:r>
        <w:t>Expected contents of the meetings: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Report on operation results of 2016 and the plan for 2017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Report on Board of Directors’ activities and the plan  for 2017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Report on  Supervisory Board ‘s activities of 2016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Statement regarding approval of audited financial statements of 2016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Statement regarding approval of operation plan and distribution plan of  2017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Statement regarding ESOP plan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Statement regarding issuing  shares in order to  increase the Charter capital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Statement regarding the plan for merging TIC to GEC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Statement regarding approval of signing contracts and transactions with related persons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Statement regarding</w:t>
      </w:r>
      <w:r w:rsidR="00E7212E">
        <w:t xml:space="preserve"> dismissal of members of Board of Directors term 2015- 2020</w:t>
      </w:r>
    </w:p>
    <w:p w:rsidR="00F31DCE" w:rsidRDefault="00F31DCE" w:rsidP="00F31DCE">
      <w:pPr>
        <w:pStyle w:val="ListParagraph"/>
        <w:numPr>
          <w:ilvl w:val="0"/>
          <w:numId w:val="1"/>
        </w:numPr>
      </w:pPr>
      <w:r>
        <w:t>Statement regarding</w:t>
      </w:r>
      <w:r w:rsidR="00E7212E">
        <w:t xml:space="preserve"> election of members of Board of Directors term 2015- 2020</w:t>
      </w:r>
    </w:p>
    <w:p w:rsidR="00F31DCE" w:rsidRDefault="00E7212E" w:rsidP="00F31DCE">
      <w:pPr>
        <w:pStyle w:val="ListParagraph"/>
        <w:numPr>
          <w:ilvl w:val="0"/>
          <w:numId w:val="1"/>
        </w:numPr>
      </w:pPr>
      <w:r>
        <w:t>Other contents</w:t>
      </w:r>
    </w:p>
    <w:p w:rsidR="00E7212E" w:rsidRDefault="00E7212E" w:rsidP="00E7212E">
      <w:pPr>
        <w:pStyle w:val="ListParagraph"/>
        <w:numPr>
          <w:ilvl w:val="0"/>
          <w:numId w:val="2"/>
        </w:numPr>
      </w:pPr>
      <w:r>
        <w:t>Assign Management Board to implement procedures to inform shareholders and disclosure information in accordance with laws.</w:t>
      </w:r>
    </w:p>
    <w:p w:rsidR="00E7212E" w:rsidRDefault="00E7212E" w:rsidP="00E7212E"/>
    <w:p w:rsidR="00E7212E" w:rsidRDefault="00E7212E" w:rsidP="00E7212E">
      <w:pPr>
        <w:pStyle w:val="ListParagraph"/>
        <w:numPr>
          <w:ilvl w:val="0"/>
          <w:numId w:val="2"/>
        </w:numPr>
      </w:pPr>
      <w:r>
        <w:t>This resolution takes effect as from the singing date.</w:t>
      </w:r>
    </w:p>
    <w:p w:rsidR="00E7212E" w:rsidRDefault="00E7212E" w:rsidP="00E7212E">
      <w:r>
        <w:t>Members of Board of Directors, Management Board and employees are responsible for carrying out this resolution.</w:t>
      </w:r>
    </w:p>
    <w:p w:rsidR="00F31DCE" w:rsidRDefault="00F31DCE" w:rsidP="00F31DCE"/>
    <w:p w:rsidR="00F31DCE" w:rsidRDefault="00F31DCE"/>
    <w:sectPr w:rsidR="00F31DCE" w:rsidSect="0050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E4D"/>
    <w:multiLevelType w:val="hybridMultilevel"/>
    <w:tmpl w:val="15BC55C8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5228F"/>
    <w:multiLevelType w:val="hybridMultilevel"/>
    <w:tmpl w:val="54024C96"/>
    <w:lvl w:ilvl="0" w:tplc="2DF22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CE"/>
    <w:rsid w:val="0050225E"/>
    <w:rsid w:val="005A0DEB"/>
    <w:rsid w:val="008C0394"/>
    <w:rsid w:val="00E7212E"/>
    <w:rsid w:val="00F3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Cuong</cp:lastModifiedBy>
  <cp:revision>2</cp:revision>
  <dcterms:created xsi:type="dcterms:W3CDTF">2017-03-16T02:54:00Z</dcterms:created>
  <dcterms:modified xsi:type="dcterms:W3CDTF">2017-03-17T09:13:00Z</dcterms:modified>
</cp:coreProperties>
</file>